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1D1" w:rsidRPr="00D61D40" w:rsidRDefault="00B731D1" w:rsidP="00B731D1">
      <w:pPr>
        <w:spacing w:before="180" w:after="180" w:line="240" w:lineRule="auto"/>
        <w:jc w:val="center"/>
        <w:outlineLvl w:val="2"/>
        <w:rPr>
          <w:rFonts w:ascii="Arial" w:eastAsia="Times New Roman" w:hAnsi="Arial" w:cs="Arial"/>
          <w:b/>
          <w:bCs/>
          <w:sz w:val="36"/>
          <w:szCs w:val="36"/>
          <w:lang w:eastAsia="de-DE"/>
        </w:rPr>
      </w:pPr>
      <w:r w:rsidRPr="00D61D40">
        <w:rPr>
          <w:rFonts w:ascii="Verdana" w:eastAsia="Times New Roman" w:hAnsi="Verdana" w:cs="Arial"/>
          <w:b/>
          <w:bCs/>
          <w:sz w:val="33"/>
          <w:szCs w:val="33"/>
          <w:lang w:eastAsia="de-DE"/>
        </w:rPr>
        <w:t xml:space="preserve">15. Damenweinabende 2015 am 23. + 24. April </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 xml:space="preserve">Traditionen beglücken im Leben, so auch die Damen der Liedertafel, die jedes Jahr für ihre treue Zuhörerinnen, Freundinnen und alle weiblichen Fans ein ganz besonderes Bonbon bereit </w:t>
      </w:r>
      <w:r w:rsidRPr="00B731D1">
        <w:rPr>
          <w:rFonts w:ascii="Verdana" w:eastAsia="Times New Roman" w:hAnsi="Verdana" w:cs="Arial"/>
          <w:bCs/>
          <w:sz w:val="21"/>
          <w:szCs w:val="21"/>
          <w:lang w:eastAsia="de-DE"/>
        </w:rPr>
        <w:t xml:space="preserve">zu </w:t>
      </w:r>
      <w:r w:rsidRPr="00B731D1">
        <w:rPr>
          <w:rFonts w:ascii="Verdana" w:eastAsia="Times New Roman" w:hAnsi="Verdana" w:cs="Arial"/>
          <w:bCs/>
          <w:sz w:val="21"/>
          <w:szCs w:val="21"/>
          <w:lang w:eastAsia="de-DE"/>
        </w:rPr>
        <w:t>halten.</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bookmarkStart w:id="0" w:name="_GoBack"/>
      <w:bookmarkEnd w:id="0"/>
      <w:r w:rsidRPr="00B731D1">
        <w:rPr>
          <w:rFonts w:ascii="Verdana" w:eastAsia="Times New Roman" w:hAnsi="Verdana" w:cs="Arial"/>
          <w:bCs/>
          <w:sz w:val="21"/>
          <w:szCs w:val="21"/>
          <w:lang w:eastAsia="de-DE"/>
        </w:rPr>
        <w:t>Damen Weinabend nennt sich der Geheimtipp im Terminkalender der Frauen.</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Schon Wochen vorher emsige Vorbereitungen:</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Programm, Dekoration, Kostüme, Getränke, Essensangebot.... Das Geheimnis bleibt bis wenige Tage davor nach außen gewahrt.... Frau fragt sich: Was singen die Mädels wohl dieses Jahr wieder?</w:t>
      </w:r>
    </w:p>
    <w:p w:rsidR="00B731D1" w:rsidRPr="00D61D40" w:rsidRDefault="00B731D1" w:rsidP="00B731D1">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 </w:t>
      </w:r>
    </w:p>
    <w:p w:rsidR="00B731D1" w:rsidRPr="00D61D40" w:rsidRDefault="00B731D1" w:rsidP="00B731D1">
      <w:pPr>
        <w:spacing w:before="180" w:after="180" w:line="240" w:lineRule="auto"/>
        <w:jc w:val="center"/>
        <w:outlineLvl w:val="2"/>
        <w:rPr>
          <w:rFonts w:ascii="Arial" w:eastAsia="Times New Roman" w:hAnsi="Arial" w:cs="Arial"/>
          <w:b/>
          <w:bCs/>
          <w:sz w:val="36"/>
          <w:szCs w:val="36"/>
          <w:lang w:eastAsia="de-DE"/>
        </w:rPr>
      </w:pPr>
      <w:r w:rsidRPr="00D61D40">
        <w:rPr>
          <w:rFonts w:ascii="Verdana" w:eastAsia="Times New Roman" w:hAnsi="Verdana" w:cs="Arial"/>
          <w:b/>
          <w:bCs/>
          <w:sz w:val="27"/>
          <w:szCs w:val="27"/>
          <w:lang w:eastAsia="de-DE"/>
        </w:rPr>
        <w:t>Powerfrauen durch die Jahrhunderte hindurch - DAS Power Thema 2015 </w:t>
      </w:r>
    </w:p>
    <w:p w:rsidR="00B731D1" w:rsidRPr="00D61D40" w:rsidRDefault="00B731D1" w:rsidP="00B731D1">
      <w:pPr>
        <w:spacing w:before="180" w:after="180" w:line="240" w:lineRule="auto"/>
        <w:outlineLvl w:val="2"/>
        <w:rPr>
          <w:rFonts w:ascii="Arial" w:eastAsia="Times New Roman" w:hAnsi="Arial" w:cs="Arial"/>
          <w:b/>
          <w:bCs/>
          <w:sz w:val="36"/>
          <w:szCs w:val="36"/>
          <w:lang w:eastAsia="de-DE"/>
        </w:rPr>
      </w:pPr>
      <w:r w:rsidRPr="00D61D40">
        <w:rPr>
          <w:rFonts w:ascii="Arial" w:eastAsia="Times New Roman" w:hAnsi="Arial" w:cs="Arial"/>
          <w:b/>
          <w:bCs/>
          <w:sz w:val="21"/>
          <w:szCs w:val="21"/>
          <w:lang w:eastAsia="de-DE"/>
        </w:rPr>
        <w:t>  </w:t>
      </w:r>
    </w:p>
    <w:p w:rsidR="00B731D1" w:rsidRPr="00D61D40" w:rsidRDefault="00B731D1" w:rsidP="00B731D1">
      <w:pPr>
        <w:spacing w:before="180" w:after="180" w:line="240" w:lineRule="auto"/>
        <w:jc w:val="center"/>
        <w:outlineLvl w:val="2"/>
        <w:rPr>
          <w:rFonts w:ascii="Arial" w:eastAsia="Times New Roman" w:hAnsi="Arial" w:cs="Arial"/>
          <w:b/>
          <w:bCs/>
          <w:sz w:val="36"/>
          <w:szCs w:val="36"/>
          <w:lang w:eastAsia="de-DE"/>
        </w:rPr>
      </w:pPr>
      <w:r w:rsidRPr="00D61D40">
        <w:rPr>
          <w:rFonts w:ascii="Arial" w:eastAsia="Times New Roman" w:hAnsi="Arial" w:cs="Arial"/>
          <w:b/>
          <w:bCs/>
          <w:noProof/>
          <w:sz w:val="21"/>
          <w:szCs w:val="21"/>
          <w:lang w:eastAsia="de-DE"/>
        </w:rPr>
        <w:drawing>
          <wp:inline distT="0" distB="0" distL="0" distR="0" wp14:anchorId="5713AE2B" wp14:editId="290D8462">
            <wp:extent cx="5715000" cy="2990850"/>
            <wp:effectExtent l="0" t="0" r="0" b="0"/>
            <wp:docPr id="110" name="49791059" descr="https://de-livepages.strato.com/mediapool/101/1017654/resources/49791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59" descr="https://de-livepages.strato.com/mediapool/101/1017654/resources/4979105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r w:rsidRPr="00D61D40">
        <w:rPr>
          <w:rFonts w:ascii="Arial" w:eastAsia="Times New Roman" w:hAnsi="Arial" w:cs="Arial"/>
          <w:b/>
          <w:bCs/>
          <w:sz w:val="21"/>
          <w:szCs w:val="21"/>
          <w:lang w:eastAsia="de-DE"/>
        </w:rPr>
        <w:t> </w:t>
      </w:r>
    </w:p>
    <w:p w:rsidR="00B731D1" w:rsidRPr="00D61D40" w:rsidRDefault="00B731D1" w:rsidP="00B731D1">
      <w:pPr>
        <w:spacing w:before="180" w:after="180" w:line="240" w:lineRule="auto"/>
        <w:jc w:val="center"/>
        <w:outlineLvl w:val="2"/>
        <w:rPr>
          <w:rFonts w:ascii="Arial" w:eastAsia="Times New Roman" w:hAnsi="Arial" w:cs="Arial"/>
          <w:b/>
          <w:bCs/>
          <w:sz w:val="36"/>
          <w:szCs w:val="36"/>
          <w:lang w:eastAsia="de-DE"/>
        </w:rPr>
      </w:pPr>
      <w:r w:rsidRPr="00D61D40">
        <w:rPr>
          <w:rFonts w:ascii="Verdana" w:eastAsia="Times New Roman" w:hAnsi="Verdana" w:cs="Arial"/>
          <w:b/>
          <w:bCs/>
          <w:i/>
          <w:iCs/>
          <w:sz w:val="18"/>
          <w:szCs w:val="18"/>
          <w:lang w:eastAsia="de-DE"/>
        </w:rPr>
        <w:t>Generalprobe  </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Powerfrauen im Laufe der Welt, davon gab es ja wirklich reichlich: Kleopatra, Hildegard von Bingen, Maria Stuart...</w:t>
      </w:r>
      <w:r w:rsidRPr="00B731D1">
        <w:rPr>
          <w:rFonts w:ascii="Verdana" w:eastAsia="Times New Roman" w:hAnsi="Verdana" w:cs="Arial"/>
          <w:bCs/>
          <w:sz w:val="21"/>
          <w:szCs w:val="21"/>
          <w:lang w:eastAsia="de-DE"/>
        </w:rPr>
        <w:br/>
        <w:t>Klänge aus dem frühen Mittelalter, stilgerecht dargeboten.</w:t>
      </w:r>
      <w:r w:rsidRPr="00B731D1">
        <w:rPr>
          <w:rFonts w:ascii="Verdana" w:eastAsia="Times New Roman" w:hAnsi="Verdana" w:cs="Arial"/>
          <w:bCs/>
          <w:sz w:val="21"/>
          <w:szCs w:val="21"/>
          <w:lang w:eastAsia="de-DE"/>
        </w:rPr>
        <w:br/>
        <w:t>Gesänge, Kostüme und Texte fanden sich auch zu Lieselotte von der Pfalz, Maria Theresia, Fanny Hensel und Clara Schumann.</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 xml:space="preserve">Beeindruckend perfekt wieder die Solistin des Abends, die sich seit Jahren der Liedertafel verpflichtet, weil ihr das hohe Niveau und das Programm des Chores so gut gefällt. Tina </w:t>
      </w:r>
      <w:proofErr w:type="spellStart"/>
      <w:r w:rsidRPr="00B731D1">
        <w:rPr>
          <w:rFonts w:ascii="Verdana" w:eastAsia="Times New Roman" w:hAnsi="Verdana" w:cs="Arial"/>
          <w:bCs/>
          <w:sz w:val="21"/>
          <w:szCs w:val="21"/>
          <w:lang w:eastAsia="de-DE"/>
        </w:rPr>
        <w:t>Prieur</w:t>
      </w:r>
      <w:proofErr w:type="spellEnd"/>
      <w:r w:rsidRPr="00B731D1">
        <w:rPr>
          <w:rFonts w:ascii="Verdana" w:eastAsia="Times New Roman" w:hAnsi="Verdana" w:cs="Arial"/>
          <w:bCs/>
          <w:sz w:val="21"/>
          <w:szCs w:val="21"/>
          <w:lang w:eastAsia="de-DE"/>
        </w:rPr>
        <w:t xml:space="preserve"> vom Musiktheater Mannheim dieses Mal mit Lena Wüst, die am Klavier virtuos und temperamentvoll begleitete - Im Ohr und Auge geblieben ist die Kleptomanin.</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Die Moderation wurde von den Damen im Chor übernommen, sorgfältig vorbereitet wurden auch hier Bonmots, Anekdoten, Kurzgeschichten und Gedichte.</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lastRenderedPageBreak/>
        <w:t>                                                      </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Ein sehr agiles Liedertafel-Küchen-Team zeichnete sich für die Verpflegung zuständig, machte sich die Küche Untertan und bereitete einen leckeren Abendimbiss vor - ja, die zuhörenden Powerfrauen durften sich verwöhnen lassen!</w:t>
      </w:r>
      <w:r w:rsidRPr="00B731D1">
        <w:rPr>
          <w:rFonts w:ascii="Verdana" w:eastAsia="Times New Roman" w:hAnsi="Verdana" w:cs="Arial"/>
          <w:bCs/>
          <w:sz w:val="21"/>
          <w:szCs w:val="21"/>
          <w:lang w:eastAsia="de-DE"/>
        </w:rPr>
        <w:br/>
        <w:t>                                                                           </w:t>
      </w:r>
      <w:r w:rsidRPr="00B731D1">
        <w:rPr>
          <w:rFonts w:ascii="Verdana" w:eastAsia="Times New Roman" w:hAnsi="Verdana" w:cs="Arial"/>
          <w:bCs/>
          <w:sz w:val="21"/>
          <w:szCs w:val="21"/>
          <w:lang w:eastAsia="de-DE"/>
        </w:rPr>
        <w:br/>
        <w:t xml:space="preserve">Überhaupt können die Damen der Liedertafel mit gutem Grund sagen, dass sie verwöhnt werden, denn die Dirigentin der Chöre, Frau Dr. Sieglinde Hammann, leitet den Chor seit Jahren mit einem Engagement, das jenseits von "selbstverständlich" ist. Ihr Wissen, ihr Einfühlungsvermögen bringt die Sängerinnen und Sänger immer wieder zu Höchstleistungen, was ja auch in den Weihnachtskonzerten </w:t>
      </w:r>
      <w:proofErr w:type="spellStart"/>
      <w:r w:rsidRPr="00B731D1">
        <w:rPr>
          <w:rFonts w:ascii="Verdana" w:eastAsia="Times New Roman" w:hAnsi="Verdana" w:cs="Arial"/>
          <w:bCs/>
          <w:sz w:val="21"/>
          <w:szCs w:val="21"/>
          <w:lang w:eastAsia="de-DE"/>
        </w:rPr>
        <w:t>uvm</w:t>
      </w:r>
      <w:proofErr w:type="spellEnd"/>
      <w:r w:rsidRPr="00B731D1">
        <w:rPr>
          <w:rFonts w:ascii="Verdana" w:eastAsia="Times New Roman" w:hAnsi="Verdana" w:cs="Arial"/>
          <w:bCs/>
          <w:sz w:val="21"/>
          <w:szCs w:val="21"/>
          <w:lang w:eastAsia="de-DE"/>
        </w:rPr>
        <w:t>. immer wieder bestätigt wird. Am Klavier begleitete Frau Gesine Müller-Herrmann gekonnt die Frauen.</w:t>
      </w:r>
      <w:r w:rsidRPr="00B731D1">
        <w:rPr>
          <w:rFonts w:ascii="Verdana" w:eastAsia="Times New Roman" w:hAnsi="Verdana" w:cs="Arial"/>
          <w:bCs/>
          <w:sz w:val="21"/>
          <w:szCs w:val="21"/>
          <w:lang w:eastAsia="de-DE"/>
        </w:rPr>
        <w:br/>
      </w:r>
      <w:r w:rsidRPr="00B731D1">
        <w:rPr>
          <w:rFonts w:ascii="Verdana" w:eastAsia="Times New Roman" w:hAnsi="Verdana" w:cs="Arial"/>
          <w:bCs/>
          <w:sz w:val="21"/>
          <w:szCs w:val="21"/>
          <w:lang w:eastAsia="de-DE"/>
        </w:rPr>
        <w:br/>
        <w:t>Der Abend war in zwei Teile unterteilt, um die Jahrhunderte etwas zu trennen.</w:t>
      </w:r>
      <w:r w:rsidRPr="00B731D1">
        <w:rPr>
          <w:rFonts w:ascii="Verdana" w:eastAsia="Times New Roman" w:hAnsi="Verdana" w:cs="Arial"/>
          <w:bCs/>
          <w:sz w:val="21"/>
          <w:szCs w:val="21"/>
          <w:lang w:eastAsia="de-DE"/>
        </w:rPr>
        <w:br/>
      </w:r>
      <w:r w:rsidRPr="00B731D1">
        <w:rPr>
          <w:rFonts w:ascii="Verdana" w:eastAsia="Times New Roman" w:hAnsi="Verdana" w:cs="Arial"/>
          <w:bCs/>
          <w:sz w:val="21"/>
          <w:szCs w:val="21"/>
          <w:lang w:eastAsia="de-DE"/>
        </w:rPr>
        <w:br/>
        <w:t xml:space="preserve">In der Folge gefielen später </w:t>
      </w:r>
      <w:proofErr w:type="spellStart"/>
      <w:r w:rsidRPr="00B731D1">
        <w:rPr>
          <w:rFonts w:ascii="Verdana" w:eastAsia="Times New Roman" w:hAnsi="Verdana" w:cs="Arial"/>
          <w:bCs/>
          <w:sz w:val="21"/>
          <w:szCs w:val="21"/>
          <w:lang w:eastAsia="de-DE"/>
        </w:rPr>
        <w:t>My</w:t>
      </w:r>
      <w:proofErr w:type="spellEnd"/>
      <w:r w:rsidRPr="00B731D1">
        <w:rPr>
          <w:rFonts w:ascii="Verdana" w:eastAsia="Times New Roman" w:hAnsi="Verdana" w:cs="Arial"/>
          <w:bCs/>
          <w:sz w:val="21"/>
          <w:szCs w:val="21"/>
          <w:lang w:eastAsia="de-DE"/>
        </w:rPr>
        <w:t xml:space="preserve"> fair Lady und Eliza Doolitt</w:t>
      </w:r>
      <w:r>
        <w:rPr>
          <w:rFonts w:ascii="Verdana" w:eastAsia="Times New Roman" w:hAnsi="Verdana" w:cs="Arial"/>
          <w:bCs/>
          <w:sz w:val="21"/>
          <w:szCs w:val="21"/>
          <w:lang w:eastAsia="de-DE"/>
        </w:rPr>
        <w:t>le</w:t>
      </w:r>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Que</w:t>
      </w:r>
      <w:proofErr w:type="spellEnd"/>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sera</w:t>
      </w:r>
      <w:proofErr w:type="spellEnd"/>
      <w:r w:rsidRPr="00B731D1">
        <w:rPr>
          <w:rFonts w:ascii="Verdana" w:eastAsia="Times New Roman" w:hAnsi="Verdana" w:cs="Arial"/>
          <w:bCs/>
          <w:sz w:val="21"/>
          <w:szCs w:val="21"/>
          <w:lang w:eastAsia="de-DE"/>
        </w:rPr>
        <w:t xml:space="preserve"> und Mary Poppins, das </w:t>
      </w:r>
      <w:proofErr w:type="spellStart"/>
      <w:r w:rsidRPr="00B731D1">
        <w:rPr>
          <w:rFonts w:ascii="Verdana" w:eastAsia="Times New Roman" w:hAnsi="Verdana" w:cs="Arial"/>
          <w:bCs/>
          <w:sz w:val="21"/>
          <w:szCs w:val="21"/>
          <w:lang w:eastAsia="de-DE"/>
        </w:rPr>
        <w:t>Chim-Chim-Cher-ee</w:t>
      </w:r>
      <w:proofErr w:type="spellEnd"/>
      <w:r w:rsidRPr="00B731D1">
        <w:rPr>
          <w:rFonts w:ascii="Verdana" w:eastAsia="Times New Roman" w:hAnsi="Verdana" w:cs="Arial"/>
          <w:bCs/>
          <w:sz w:val="21"/>
          <w:szCs w:val="21"/>
          <w:lang w:eastAsia="de-DE"/>
        </w:rPr>
        <w:t xml:space="preserve"> - ein Ohrwurm, den sicherlich einige mit nach Hause genommen haben.</w:t>
      </w:r>
      <w:r w:rsidRPr="00B731D1">
        <w:rPr>
          <w:rFonts w:ascii="Verdana" w:eastAsia="Times New Roman" w:hAnsi="Verdana" w:cs="Arial"/>
          <w:bCs/>
          <w:sz w:val="21"/>
          <w:szCs w:val="21"/>
          <w:lang w:eastAsia="de-DE"/>
        </w:rPr>
        <w:br/>
      </w:r>
      <w:r w:rsidRPr="00B731D1">
        <w:rPr>
          <w:rFonts w:ascii="Verdana" w:eastAsia="Times New Roman" w:hAnsi="Verdana" w:cs="Arial"/>
          <w:bCs/>
          <w:sz w:val="21"/>
          <w:szCs w:val="21"/>
          <w:lang w:eastAsia="de-DE"/>
        </w:rPr>
        <w:br/>
        <w:t xml:space="preserve">Passend zu den Liedern wurde eine abwechselnd schöne Wanddekoration mit einer </w:t>
      </w:r>
      <w:proofErr w:type="spellStart"/>
      <w:r w:rsidRPr="00B731D1">
        <w:rPr>
          <w:rFonts w:ascii="Verdana" w:eastAsia="Times New Roman" w:hAnsi="Verdana" w:cs="Arial"/>
          <w:bCs/>
          <w:sz w:val="21"/>
          <w:szCs w:val="21"/>
          <w:lang w:eastAsia="de-DE"/>
        </w:rPr>
        <w:t>Beamer</w:t>
      </w:r>
      <w:proofErr w:type="spellEnd"/>
      <w:r w:rsidRPr="00B731D1">
        <w:rPr>
          <w:rFonts w:ascii="Verdana" w:eastAsia="Times New Roman" w:hAnsi="Verdana" w:cs="Arial"/>
          <w:bCs/>
          <w:sz w:val="21"/>
          <w:szCs w:val="21"/>
          <w:lang w:eastAsia="de-DE"/>
        </w:rPr>
        <w:t xml:space="preserve"> Präsentation geschaffen, so konnten alle im Saal die Texte mitlesen/mitsingen, oder den einen oder anderen englischen Text verstehen. Bilder der Malerin Karin </w:t>
      </w:r>
      <w:proofErr w:type="spellStart"/>
      <w:r w:rsidRPr="00B731D1">
        <w:rPr>
          <w:rFonts w:ascii="Verdana" w:eastAsia="Times New Roman" w:hAnsi="Verdana" w:cs="Arial"/>
          <w:bCs/>
          <w:sz w:val="21"/>
          <w:szCs w:val="21"/>
          <w:lang w:eastAsia="de-DE"/>
        </w:rPr>
        <w:t>Klomann</w:t>
      </w:r>
      <w:proofErr w:type="spellEnd"/>
      <w:r w:rsidRPr="00B731D1">
        <w:rPr>
          <w:rFonts w:ascii="Verdana" w:eastAsia="Times New Roman" w:hAnsi="Verdana" w:cs="Arial"/>
          <w:bCs/>
          <w:sz w:val="21"/>
          <w:szCs w:val="21"/>
          <w:lang w:eastAsia="de-DE"/>
        </w:rPr>
        <w:t xml:space="preserve"> rundeten die Dekoration ab.</w:t>
      </w:r>
    </w:p>
    <w:p w:rsidR="00B731D1" w:rsidRPr="00D61D40" w:rsidRDefault="00B731D1" w:rsidP="00B731D1">
      <w:pPr>
        <w:spacing w:before="180" w:after="180" w:line="240" w:lineRule="auto"/>
        <w:outlineLvl w:val="2"/>
        <w:rPr>
          <w:rFonts w:ascii="Arial" w:eastAsia="Times New Roman" w:hAnsi="Arial" w:cs="Arial"/>
          <w:b/>
          <w:bCs/>
          <w:sz w:val="36"/>
          <w:szCs w:val="36"/>
          <w:lang w:eastAsia="de-DE"/>
        </w:rPr>
      </w:pPr>
      <w:r w:rsidRPr="00B731D1">
        <w:rPr>
          <w:rFonts w:ascii="Verdana" w:eastAsia="Times New Roman" w:hAnsi="Verdana" w:cs="Arial"/>
          <w:bCs/>
          <w:sz w:val="21"/>
          <w:szCs w:val="21"/>
          <w:lang w:eastAsia="de-DE"/>
        </w:rPr>
        <w:t xml:space="preserve">Michelle, Dolly und Evita forderten schließlich die Power </w:t>
      </w:r>
      <w:proofErr w:type="spellStart"/>
      <w:r w:rsidRPr="00B731D1">
        <w:rPr>
          <w:rFonts w:ascii="Verdana" w:eastAsia="Times New Roman" w:hAnsi="Verdana" w:cs="Arial"/>
          <w:bCs/>
          <w:sz w:val="21"/>
          <w:szCs w:val="21"/>
          <w:lang w:eastAsia="de-DE"/>
        </w:rPr>
        <w:t>of</w:t>
      </w:r>
      <w:proofErr w:type="spellEnd"/>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love</w:t>
      </w:r>
      <w:proofErr w:type="spellEnd"/>
      <w:r w:rsidRPr="00B731D1">
        <w:rPr>
          <w:rFonts w:ascii="Verdana" w:eastAsia="Times New Roman" w:hAnsi="Verdana" w:cs="Arial"/>
          <w:bCs/>
          <w:sz w:val="21"/>
          <w:szCs w:val="21"/>
          <w:lang w:eastAsia="de-DE"/>
        </w:rPr>
        <w:t xml:space="preserve"> heraus...Und ein absolut gelungener Sister Act riss die Zuschauerinnen von den Stühlen.</w:t>
      </w:r>
      <w:r w:rsidRPr="00D61D40">
        <w:rPr>
          <w:rFonts w:ascii="Verdana" w:eastAsia="Times New Roman" w:hAnsi="Verdana" w:cs="Arial"/>
          <w:b/>
          <w:bCs/>
          <w:sz w:val="21"/>
          <w:szCs w:val="21"/>
          <w:lang w:eastAsia="de-DE"/>
        </w:rPr>
        <w:br/>
        <w:t> </w:t>
      </w:r>
      <w:r w:rsidRPr="00D61D40">
        <w:rPr>
          <w:rFonts w:ascii="Verdana" w:eastAsia="Times New Roman" w:hAnsi="Verdana" w:cs="Arial"/>
          <w:b/>
          <w:bCs/>
          <w:noProof/>
          <w:sz w:val="21"/>
          <w:szCs w:val="21"/>
          <w:lang w:eastAsia="de-DE"/>
        </w:rPr>
        <w:drawing>
          <wp:inline distT="0" distB="0" distL="0" distR="0" wp14:anchorId="069C7880" wp14:editId="3BC77242">
            <wp:extent cx="5715000" cy="3429000"/>
            <wp:effectExtent l="0" t="0" r="0" b="0"/>
            <wp:docPr id="111" name="49791049" descr="https://de-livepages.strato.com/mediapool/101/1017654/resources/4979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49" descr="https://de-livepages.strato.com/mediapool/101/1017654/resources/497910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Im perfekten Ornat wurde dieses Lied, genau wie später das „</w:t>
      </w:r>
      <w:proofErr w:type="spellStart"/>
      <w:r w:rsidRPr="00B731D1">
        <w:rPr>
          <w:rFonts w:ascii="Verdana" w:eastAsia="Times New Roman" w:hAnsi="Verdana" w:cs="Arial"/>
          <w:bCs/>
          <w:sz w:val="21"/>
          <w:szCs w:val="21"/>
          <w:lang w:eastAsia="de-DE"/>
        </w:rPr>
        <w:t>My</w:t>
      </w:r>
      <w:proofErr w:type="spellEnd"/>
      <w:r w:rsidRPr="00B731D1">
        <w:rPr>
          <w:rFonts w:ascii="Verdana" w:eastAsia="Times New Roman" w:hAnsi="Verdana" w:cs="Arial"/>
          <w:bCs/>
          <w:sz w:val="21"/>
          <w:szCs w:val="21"/>
          <w:lang w:eastAsia="de-DE"/>
        </w:rPr>
        <w:t xml:space="preserve"> Heart will </w:t>
      </w:r>
      <w:proofErr w:type="spellStart"/>
      <w:r w:rsidRPr="00B731D1">
        <w:rPr>
          <w:rFonts w:ascii="Verdana" w:eastAsia="Times New Roman" w:hAnsi="Verdana" w:cs="Arial"/>
          <w:bCs/>
          <w:sz w:val="21"/>
          <w:szCs w:val="21"/>
          <w:lang w:eastAsia="de-DE"/>
        </w:rPr>
        <w:t>go</w:t>
      </w:r>
      <w:proofErr w:type="spellEnd"/>
      <w:r w:rsidRPr="00B731D1">
        <w:rPr>
          <w:rFonts w:ascii="Verdana" w:eastAsia="Times New Roman" w:hAnsi="Verdana" w:cs="Arial"/>
          <w:bCs/>
          <w:sz w:val="21"/>
          <w:szCs w:val="21"/>
          <w:lang w:eastAsia="de-DE"/>
        </w:rPr>
        <w:t xml:space="preserve"> on“ aus dem Film Titanic, leidenschaftlich vorgetragen.</w:t>
      </w:r>
    </w:p>
    <w:p w:rsidR="00B731D1" w:rsidRPr="00D61D40" w:rsidRDefault="00B731D1" w:rsidP="00B731D1">
      <w:pPr>
        <w:spacing w:before="180" w:after="180" w:line="240" w:lineRule="auto"/>
        <w:outlineLvl w:val="2"/>
        <w:rPr>
          <w:rFonts w:ascii="Arial" w:eastAsia="Times New Roman" w:hAnsi="Arial" w:cs="Arial"/>
          <w:b/>
          <w:bCs/>
          <w:sz w:val="36"/>
          <w:szCs w:val="36"/>
          <w:lang w:eastAsia="de-DE"/>
        </w:rPr>
      </w:pPr>
      <w:r w:rsidRPr="00D61D40">
        <w:rPr>
          <w:rFonts w:ascii="Verdana" w:eastAsia="Times New Roman" w:hAnsi="Verdana" w:cs="Arial"/>
          <w:b/>
          <w:bCs/>
          <w:sz w:val="21"/>
          <w:szCs w:val="21"/>
          <w:lang w:eastAsia="de-DE"/>
        </w:rPr>
        <w:t> </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Arial" w:eastAsia="Times New Roman" w:hAnsi="Arial" w:cs="Arial"/>
          <w:bCs/>
          <w:noProof/>
          <w:sz w:val="36"/>
          <w:szCs w:val="36"/>
          <w:lang w:eastAsia="de-DE"/>
        </w:rPr>
        <w:lastRenderedPageBreak/>
        <w:drawing>
          <wp:anchor distT="0" distB="0" distL="0" distR="0" simplePos="0" relativeHeight="251659264" behindDoc="0" locked="0" layoutInCell="1" allowOverlap="0" wp14:anchorId="6D772ACF" wp14:editId="0FB2496E">
            <wp:simplePos x="0" y="0"/>
            <wp:positionH relativeFrom="column">
              <wp:align>right</wp:align>
            </wp:positionH>
            <wp:positionV relativeFrom="line">
              <wp:posOffset>0</wp:posOffset>
            </wp:positionV>
            <wp:extent cx="2857500" cy="1905000"/>
            <wp:effectExtent l="0" t="0" r="0" b="0"/>
            <wp:wrapSquare wrapText="bothSides"/>
            <wp:docPr id="25" name="49791074" descr="https://de-livepages.strato.com/mediapool/101/1017654/resources/49791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74" descr="https://de-livepages.strato.com/mediapool/101/1017654/resources/497910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1D1">
        <w:rPr>
          <w:rFonts w:ascii="Verdana" w:eastAsia="Times New Roman" w:hAnsi="Verdana" w:cs="Arial"/>
          <w:bCs/>
          <w:sz w:val="21"/>
          <w:szCs w:val="21"/>
          <w:lang w:eastAsia="de-DE"/>
        </w:rPr>
        <w:t xml:space="preserve">Für Frauen war dieser Abend - passend zum Liedtitel- wirklich kein Problem, so durften die anwesenden Damen mit einem herzlichen "merci </w:t>
      </w:r>
      <w:proofErr w:type="spellStart"/>
      <w:r w:rsidRPr="00B731D1">
        <w:rPr>
          <w:rFonts w:ascii="Verdana" w:eastAsia="Times New Roman" w:hAnsi="Verdana" w:cs="Arial"/>
          <w:bCs/>
          <w:sz w:val="21"/>
          <w:szCs w:val="21"/>
          <w:lang w:eastAsia="de-DE"/>
        </w:rPr>
        <w:t>cherie</w:t>
      </w:r>
      <w:proofErr w:type="spellEnd"/>
      <w:r w:rsidRPr="00B731D1">
        <w:rPr>
          <w:rFonts w:ascii="Verdana" w:eastAsia="Times New Roman" w:hAnsi="Verdana" w:cs="Arial"/>
          <w:bCs/>
          <w:sz w:val="21"/>
          <w:szCs w:val="21"/>
          <w:lang w:eastAsia="de-DE"/>
        </w:rPr>
        <w:t>" nach Hause gehen, nach dem sie bei den Liedertafel Akteurinnen das Versprechen</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w:t>
      </w:r>
      <w:proofErr w:type="spellStart"/>
      <w:r w:rsidRPr="00B731D1">
        <w:rPr>
          <w:rFonts w:ascii="Verdana" w:eastAsia="Times New Roman" w:hAnsi="Verdana" w:cs="Arial"/>
          <w:bCs/>
          <w:sz w:val="21"/>
          <w:szCs w:val="21"/>
          <w:lang w:eastAsia="de-DE"/>
        </w:rPr>
        <w:t>Saaach</w:t>
      </w:r>
      <w:proofErr w:type="spellEnd"/>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mer</w:t>
      </w:r>
      <w:proofErr w:type="spellEnd"/>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joo</w:t>
      </w:r>
      <w:proofErr w:type="spellEnd"/>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blooß</w:t>
      </w:r>
      <w:proofErr w:type="spellEnd"/>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Bscheid</w:t>
      </w:r>
      <w:proofErr w:type="spellEnd"/>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wonn</w:t>
      </w:r>
      <w:proofErr w:type="spellEnd"/>
      <w:r w:rsidRPr="00B731D1">
        <w:rPr>
          <w:rFonts w:ascii="Verdana" w:eastAsia="Times New Roman" w:hAnsi="Verdana" w:cs="Arial"/>
          <w:bCs/>
          <w:sz w:val="21"/>
          <w:szCs w:val="21"/>
          <w:lang w:eastAsia="de-DE"/>
        </w:rPr>
        <w:t xml:space="preserve"> de </w:t>
      </w:r>
      <w:proofErr w:type="spellStart"/>
      <w:r w:rsidRPr="00B731D1">
        <w:rPr>
          <w:rFonts w:ascii="Verdana" w:eastAsia="Times New Roman" w:hAnsi="Verdana" w:cs="Arial"/>
          <w:bCs/>
          <w:sz w:val="21"/>
          <w:szCs w:val="21"/>
          <w:lang w:eastAsia="de-DE"/>
        </w:rPr>
        <w:t>neggschde</w:t>
      </w:r>
      <w:proofErr w:type="spellEnd"/>
      <w:r w:rsidRPr="00B731D1">
        <w:rPr>
          <w:rFonts w:ascii="Verdana" w:eastAsia="Times New Roman" w:hAnsi="Verdana" w:cs="Arial"/>
          <w:bCs/>
          <w:sz w:val="21"/>
          <w:szCs w:val="21"/>
          <w:lang w:eastAsia="de-DE"/>
        </w:rPr>
        <w:t xml:space="preserve"> Dame-</w:t>
      </w:r>
      <w:proofErr w:type="spellStart"/>
      <w:r w:rsidRPr="00B731D1">
        <w:rPr>
          <w:rFonts w:ascii="Verdana" w:eastAsia="Times New Roman" w:hAnsi="Verdana" w:cs="Arial"/>
          <w:bCs/>
          <w:sz w:val="21"/>
          <w:szCs w:val="21"/>
          <w:lang w:eastAsia="de-DE"/>
        </w:rPr>
        <w:t>Woiowend</w:t>
      </w:r>
      <w:proofErr w:type="spellEnd"/>
      <w:r w:rsidRPr="00B731D1">
        <w:rPr>
          <w:rFonts w:ascii="Verdana" w:eastAsia="Times New Roman" w:hAnsi="Verdana" w:cs="Arial"/>
          <w:bCs/>
          <w:sz w:val="21"/>
          <w:szCs w:val="21"/>
          <w:lang w:eastAsia="de-DE"/>
        </w:rPr>
        <w:t xml:space="preserve"> </w:t>
      </w:r>
      <w:proofErr w:type="spellStart"/>
      <w:r w:rsidRPr="00B731D1">
        <w:rPr>
          <w:rFonts w:ascii="Verdana" w:eastAsia="Times New Roman" w:hAnsi="Verdana" w:cs="Arial"/>
          <w:bCs/>
          <w:sz w:val="21"/>
          <w:szCs w:val="21"/>
          <w:lang w:eastAsia="de-DE"/>
        </w:rPr>
        <w:t>is</w:t>
      </w:r>
      <w:proofErr w:type="spellEnd"/>
      <w:r w:rsidRPr="00B731D1">
        <w:rPr>
          <w:rFonts w:ascii="Verdana" w:eastAsia="Times New Roman" w:hAnsi="Verdana" w:cs="Arial"/>
          <w:bCs/>
          <w:sz w:val="21"/>
          <w:szCs w:val="21"/>
          <w:lang w:eastAsia="de-DE"/>
        </w:rPr>
        <w:t>!!!“</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abgenommen haben.</w:t>
      </w:r>
    </w:p>
    <w:p w:rsidR="00B731D1" w:rsidRPr="00B731D1" w:rsidRDefault="00B731D1" w:rsidP="00B731D1">
      <w:pPr>
        <w:spacing w:before="180" w:after="180" w:line="240" w:lineRule="auto"/>
        <w:outlineLvl w:val="2"/>
        <w:rPr>
          <w:rFonts w:ascii="Arial" w:eastAsia="Times New Roman" w:hAnsi="Arial" w:cs="Arial"/>
          <w:bCs/>
          <w:sz w:val="36"/>
          <w:szCs w:val="36"/>
          <w:lang w:eastAsia="de-DE"/>
        </w:rPr>
      </w:pPr>
      <w:r w:rsidRPr="00B731D1">
        <w:rPr>
          <w:rFonts w:ascii="Verdana" w:eastAsia="Times New Roman" w:hAnsi="Verdana" w:cs="Arial"/>
          <w:bCs/>
          <w:sz w:val="21"/>
          <w:szCs w:val="21"/>
          <w:lang w:eastAsia="de-DE"/>
        </w:rPr>
        <w:t>Mechthilde Gairing</w:t>
      </w:r>
    </w:p>
    <w:p w:rsidR="00EB768C" w:rsidRDefault="00EB768C"/>
    <w:sectPr w:rsidR="00EB76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D1"/>
    <w:rsid w:val="00B731D1"/>
    <w:rsid w:val="00EB7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9090"/>
  <w15:chartTrackingRefBased/>
  <w15:docId w15:val="{ED40E126-569B-4E03-B235-B3B6AEF9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31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1</cp:revision>
  <dcterms:created xsi:type="dcterms:W3CDTF">2024-10-28T20:32:00Z</dcterms:created>
  <dcterms:modified xsi:type="dcterms:W3CDTF">2024-10-28T20:36:00Z</dcterms:modified>
</cp:coreProperties>
</file>